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8561" w14:textId="77777777" w:rsidR="009D7463" w:rsidRPr="00341F6B" w:rsidRDefault="009D7463" w:rsidP="009D7463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A12CEE" wp14:editId="6D457D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1C2BBE58" w14:textId="77777777" w:rsidR="009D7463" w:rsidRPr="00341F6B" w:rsidRDefault="009D7463" w:rsidP="009D7463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55320338" w14:textId="77777777" w:rsidR="009D7463" w:rsidRPr="00341F6B" w:rsidRDefault="009D7463" w:rsidP="009D7463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7AB25F98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280A4BC6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2E09A0A8" w14:textId="77777777" w:rsidR="009D7463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2650993" w14:textId="398CC7B5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08 (18 )</w:t>
      </w:r>
    </w:p>
    <w:p w14:paraId="392D1D40" w14:textId="77777777" w:rsidR="009D7463" w:rsidRPr="00AA117F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URBROJ: 2167/01-55-67-25-03</w:t>
      </w:r>
    </w:p>
    <w:p w14:paraId="12C7F9B8" w14:textId="75DBE1C7" w:rsidR="009D7463" w:rsidRPr="00CF5C05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CF5C05">
        <w:rPr>
          <w:rFonts w:ascii="Cambria" w:hAnsi="Cambria"/>
          <w:sz w:val="24"/>
          <w:szCs w:val="24"/>
          <w:lang w:val="hr-HR"/>
        </w:rPr>
        <w:t xml:space="preserve">Poreč, </w:t>
      </w:r>
      <w:r w:rsidR="00CF5C05" w:rsidRPr="00CF5C05">
        <w:rPr>
          <w:rFonts w:ascii="Cambria" w:hAnsi="Cambria"/>
          <w:sz w:val="24"/>
          <w:szCs w:val="24"/>
          <w:lang w:val="hr-HR"/>
        </w:rPr>
        <w:t>21</w:t>
      </w:r>
      <w:r w:rsidRPr="00CF5C05">
        <w:rPr>
          <w:rFonts w:ascii="Cambria" w:hAnsi="Cambria"/>
          <w:sz w:val="24"/>
          <w:szCs w:val="24"/>
          <w:lang w:val="hr-HR"/>
        </w:rPr>
        <w:t>. srpnja 2025. godine</w:t>
      </w:r>
    </w:p>
    <w:p w14:paraId="1CC3B6AD" w14:textId="77777777" w:rsidR="009D7463" w:rsidRPr="009D7463" w:rsidRDefault="009D7463" w:rsidP="009D7463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1B43D27B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3EE850A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07287A1" w14:textId="77777777" w:rsidR="009D7463" w:rsidRPr="00341F6B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04CA11C5" w14:textId="538C80BE" w:rsidR="009D7463" w:rsidRPr="00341F6B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8. </w:t>
      </w:r>
      <w:r w:rsidRPr="00341F6B">
        <w:rPr>
          <w:rFonts w:ascii="Cambria" w:hAnsi="Cambria"/>
          <w:sz w:val="24"/>
          <w:szCs w:val="24"/>
          <w:lang w:val="hr-HR"/>
        </w:rPr>
        <w:t>(</w:t>
      </w:r>
      <w:r>
        <w:rPr>
          <w:rFonts w:ascii="Cambria" w:hAnsi="Cambria"/>
          <w:sz w:val="24"/>
          <w:szCs w:val="24"/>
          <w:lang w:val="hr-HR"/>
        </w:rPr>
        <w:t>18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3A00F7E7" w14:textId="77777777" w:rsidR="009D7463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2331B87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0DB3F63E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6051AA88" w14:textId="77777777" w:rsidR="009D7463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1531BA1" w14:textId="77777777" w:rsidR="00CF5C05" w:rsidRDefault="00CF5C05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80800B1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260F659D" w14:textId="1321A192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7. (17)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72D1CF28" w14:textId="77777777" w:rsidR="009D7463" w:rsidRDefault="009D7463" w:rsidP="009D74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0B77F3DC" w14:textId="77777777" w:rsidR="00CF5C05" w:rsidRDefault="00CF5C05" w:rsidP="009D74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4FE7BC09" w14:textId="3E4D88E8" w:rsidR="009D7463" w:rsidRPr="009D7463" w:rsidRDefault="009D7463" w:rsidP="009D74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9D7463"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  <w:bookmarkEnd w:id="0"/>
    </w:p>
    <w:p w14:paraId="3CEDB21A" w14:textId="03D783A6" w:rsidR="009D7463" w:rsidRPr="009D7463" w:rsidRDefault="009D7463" w:rsidP="009D746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  <w:r w:rsidRPr="009D7463">
        <w:rPr>
          <w:rFonts w:ascii="Cambria" w:eastAsiaTheme="minorEastAsia" w:hAnsi="Cambria" w:cs="Calibri"/>
          <w:sz w:val="24"/>
          <w:szCs w:val="24"/>
          <w:lang w:val="hr-HR"/>
        </w:rPr>
        <w:t>Odluka o usvajanju Izvješća o radu i financijskog izvješća za 2024. godinu donesena je jednoglasno</w:t>
      </w:r>
      <w:r>
        <w:rPr>
          <w:rFonts w:ascii="Cambria" w:eastAsiaTheme="minorEastAsia" w:hAnsi="Cambria" w:cs="Calibri"/>
          <w:sz w:val="24"/>
          <w:szCs w:val="24"/>
          <w:lang w:val="hr-HR"/>
        </w:rPr>
        <w:t>.</w:t>
      </w:r>
      <w:r w:rsidRPr="009D7463">
        <w:rPr>
          <w:rFonts w:ascii="Cambria" w:eastAsiaTheme="minorEastAsia" w:hAnsi="Cambria" w:cs="Cambria"/>
          <w:color w:val="FF0000"/>
          <w:sz w:val="24"/>
          <w:szCs w:val="24"/>
          <w:lang w:val="hr-HR" w:eastAsia="hr-HR"/>
        </w:rPr>
        <w:t xml:space="preserve"> </w:t>
      </w:r>
    </w:p>
    <w:p w14:paraId="0B58C0CD" w14:textId="77777777" w:rsidR="009D7463" w:rsidRDefault="009D7463" w:rsidP="009D746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</w:p>
    <w:p w14:paraId="1F481D9E" w14:textId="77777777" w:rsidR="00CF5C05" w:rsidRPr="009D7463" w:rsidRDefault="00CF5C05" w:rsidP="009D746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</w:p>
    <w:p w14:paraId="66E935D6" w14:textId="77777777" w:rsidR="009D7463" w:rsidRPr="009D7463" w:rsidRDefault="009D7463" w:rsidP="009D74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9D7463">
        <w:rPr>
          <w:rFonts w:ascii="Cambria" w:eastAsiaTheme="minorEastAsia" w:hAnsi="Cambria" w:cs="Calibri"/>
          <w:sz w:val="24"/>
          <w:szCs w:val="24"/>
          <w:lang w:val="hr-HR"/>
        </w:rPr>
        <w:t>Zaključak 4.</w:t>
      </w:r>
    </w:p>
    <w:p w14:paraId="405A5E8E" w14:textId="77777777" w:rsidR="009D7463" w:rsidRPr="009D7463" w:rsidRDefault="009D7463" w:rsidP="009D74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9D7463">
        <w:rPr>
          <w:rFonts w:ascii="Cambria" w:eastAsiaTheme="minorEastAsia" w:hAnsi="Cambria" w:cs="Calibri"/>
          <w:sz w:val="24"/>
          <w:szCs w:val="24"/>
          <w:lang w:val="hr-HR"/>
        </w:rPr>
        <w:t>Odluka o usvajanju polugodišnjeg Financijskog izvješća za 2024. godinu donesena je jednoglasno.</w:t>
      </w:r>
    </w:p>
    <w:p w14:paraId="53B34A1C" w14:textId="77777777" w:rsidR="009D7463" w:rsidRDefault="009D7463" w:rsidP="009D746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4E22E2BE" w14:textId="77777777" w:rsidR="00CF5C05" w:rsidRPr="00B27F39" w:rsidRDefault="00CF5C05" w:rsidP="009D746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75916AB2" w14:textId="0A2E6840" w:rsidR="009D7463" w:rsidRPr="009D7463" w:rsidRDefault="009D7463" w:rsidP="009D746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9D7463">
        <w:rPr>
          <w:rFonts w:ascii="Cambria" w:eastAsiaTheme="minorEastAsia" w:hAnsi="Cambria" w:cs="Calibri"/>
          <w:sz w:val="24"/>
          <w:szCs w:val="24"/>
          <w:lang w:val="hr-HR"/>
        </w:rPr>
        <w:t>Zaključak</w:t>
      </w:r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5.</w:t>
      </w:r>
    </w:p>
    <w:p w14:paraId="2E7744C7" w14:textId="0064717B" w:rsidR="00CF5C05" w:rsidRDefault="009D7463" w:rsidP="009D7463">
      <w:pPr>
        <w:spacing w:line="259" w:lineRule="auto"/>
        <w:rPr>
          <w:rFonts w:ascii="Cambria" w:eastAsiaTheme="minorEastAsia" w:hAnsi="Cambria" w:cs="Calibri"/>
          <w:sz w:val="24"/>
          <w:szCs w:val="24"/>
          <w:lang w:val="hr-HR"/>
        </w:rPr>
      </w:pPr>
      <w:r w:rsidRPr="009D7463">
        <w:rPr>
          <w:rFonts w:ascii="Cambria" w:eastAsiaTheme="minorEastAsia" w:hAnsi="Cambria" w:cs="Calibri"/>
          <w:sz w:val="24"/>
          <w:szCs w:val="24"/>
          <w:lang w:val="hr-HR"/>
        </w:rPr>
        <w:t>Odluka o usvajanju prijedloga I. Izmjena i dopuna financijskog plana za 2025. godinu donesena je jednoglasno.</w:t>
      </w:r>
    </w:p>
    <w:p w14:paraId="7A801909" w14:textId="77777777" w:rsidR="00CF5C05" w:rsidRDefault="00CF5C05" w:rsidP="00CF5C0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553AF11D" w14:textId="7855468A" w:rsidR="00CF5C05" w:rsidRPr="00CF5C05" w:rsidRDefault="00CF5C05" w:rsidP="00CF5C0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>Zaključak</w:t>
      </w:r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6.</w:t>
      </w:r>
    </w:p>
    <w:p w14:paraId="5140D04F" w14:textId="77777777" w:rsidR="00CF5C05" w:rsidRDefault="00CF5C05" w:rsidP="00CF5C05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>Odluka o raspodjeli rezultata donesena je jednoglasno.</w:t>
      </w:r>
    </w:p>
    <w:p w14:paraId="1B411522" w14:textId="77777777" w:rsidR="00B34FAB" w:rsidRDefault="00B34FAB" w:rsidP="00CF5C05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26CD7084" w14:textId="1F80621F" w:rsidR="00E82999" w:rsidRDefault="00E82999" w:rsidP="00CF5C05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7.</w:t>
      </w:r>
    </w:p>
    <w:p w14:paraId="12689005" w14:textId="657829B8" w:rsidR="00E82999" w:rsidRPr="00E82999" w:rsidRDefault="00E82999" w:rsidP="00E82999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E82999">
        <w:rPr>
          <w:rFonts w:ascii="Cambria" w:eastAsiaTheme="minorEastAsia" w:hAnsi="Cambria" w:cs="Calibri"/>
          <w:sz w:val="24"/>
          <w:szCs w:val="24"/>
          <w:lang w:val="hr-HR"/>
        </w:rPr>
        <w:t xml:space="preserve">Školski odbor je jednoglasno prihvatio mišljenje Drugostupanjskog povjerenstva da je </w:t>
      </w:r>
      <w:r w:rsidR="00A01F28">
        <w:rPr>
          <w:rFonts w:ascii="Cambria" w:eastAsiaTheme="minorEastAsia" w:hAnsi="Cambria" w:cs="Calibri"/>
          <w:sz w:val="24"/>
          <w:szCs w:val="24"/>
          <w:lang w:val="hr-HR"/>
        </w:rPr>
        <w:t>upućena učiteljica</w:t>
      </w:r>
      <w:r w:rsidRPr="00E82999">
        <w:rPr>
          <w:rFonts w:ascii="Cambria" w:eastAsiaTheme="minorEastAsia" w:hAnsi="Cambria" w:cs="Calibri"/>
          <w:sz w:val="24"/>
          <w:szCs w:val="24"/>
          <w:lang w:val="hr-HR"/>
        </w:rPr>
        <w:t xml:space="preserve"> zdravstveno sposobna za radno mjesto </w:t>
      </w:r>
      <w:r w:rsidR="00A01F28">
        <w:rPr>
          <w:rFonts w:ascii="Cambria" w:eastAsiaTheme="minorEastAsia" w:hAnsi="Cambria" w:cs="Calibri"/>
          <w:sz w:val="24"/>
          <w:szCs w:val="24"/>
          <w:lang w:val="hr-HR"/>
        </w:rPr>
        <w:t>na kojem je zaposlena</w:t>
      </w:r>
      <w:r w:rsidRPr="00E82999"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7768F727" w14:textId="77777777" w:rsidR="00CF5C05" w:rsidRDefault="00CF5C05" w:rsidP="00CF5C0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74FC7AB6" w14:textId="334B8815" w:rsidR="00CF5C05" w:rsidRPr="00CF5C05" w:rsidRDefault="00CF5C05" w:rsidP="00CF5C0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>Zaključak</w:t>
      </w:r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B34FAB">
        <w:rPr>
          <w:rFonts w:ascii="Cambria" w:eastAsiaTheme="minorEastAsia" w:hAnsi="Cambria" w:cs="Calibri"/>
          <w:sz w:val="24"/>
          <w:szCs w:val="24"/>
          <w:lang w:val="hr-HR"/>
        </w:rPr>
        <w:t>8</w:t>
      </w:r>
      <w:r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59C3890D" w14:textId="4984830B" w:rsidR="00CF5C05" w:rsidRDefault="00CF5C05" w:rsidP="00CF5C05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 xml:space="preserve">Odluka o davanju suglasnosti za prestanak radnog odnosa </w:t>
      </w:r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proofErr w:type="spellStart"/>
      <w:r>
        <w:rPr>
          <w:rFonts w:ascii="Cambria" w:eastAsiaTheme="minorEastAsia" w:hAnsi="Cambria" w:cs="Calibri"/>
          <w:sz w:val="24"/>
          <w:szCs w:val="24"/>
          <w:lang w:val="hr-HR"/>
        </w:rPr>
        <w:t>Stefani</w:t>
      </w:r>
      <w:proofErr w:type="spellEnd"/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Čabraja </w:t>
      </w: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>donesena je jednoglasno</w:t>
      </w:r>
      <w:r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41FFC0EB" w14:textId="77777777" w:rsidR="00CF5C05" w:rsidRDefault="00CF5C05" w:rsidP="00CF5C0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58799AB2" w14:textId="5286AC5E" w:rsidR="00CF5C05" w:rsidRPr="00CF5C05" w:rsidRDefault="00CF5C05" w:rsidP="00CF5C0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>Zaključak</w:t>
      </w:r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="00B34FAB">
        <w:rPr>
          <w:rFonts w:ascii="Cambria" w:eastAsiaTheme="minorEastAsia" w:hAnsi="Cambria" w:cs="Calibri"/>
          <w:sz w:val="24"/>
          <w:szCs w:val="24"/>
          <w:lang w:val="hr-HR"/>
        </w:rPr>
        <w:t>9</w:t>
      </w:r>
      <w:r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4C3071E9" w14:textId="778B5E40" w:rsidR="00CF5C05" w:rsidRDefault="00CF5C05" w:rsidP="00CF5C05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 xml:space="preserve">Odluka o davanju suglasnosti za </w:t>
      </w:r>
      <w:r>
        <w:rPr>
          <w:rFonts w:ascii="Cambria" w:eastAsiaTheme="minorEastAsia" w:hAnsi="Cambria" w:cs="Calibri"/>
          <w:sz w:val="24"/>
          <w:szCs w:val="24"/>
          <w:lang w:val="hr-HR"/>
        </w:rPr>
        <w:t>zasnivanje</w:t>
      </w: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 xml:space="preserve"> radnog odnosa </w:t>
      </w:r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Vesne </w:t>
      </w:r>
      <w:proofErr w:type="spellStart"/>
      <w:r>
        <w:rPr>
          <w:rFonts w:ascii="Cambria" w:eastAsiaTheme="minorEastAsia" w:hAnsi="Cambria" w:cs="Calibri"/>
          <w:sz w:val="24"/>
          <w:szCs w:val="24"/>
          <w:lang w:val="hr-HR"/>
        </w:rPr>
        <w:t>Havoić</w:t>
      </w:r>
      <w:proofErr w:type="spellEnd"/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 </w:t>
      </w:r>
      <w:r w:rsidRPr="00CF5C05">
        <w:rPr>
          <w:rFonts w:ascii="Cambria" w:eastAsiaTheme="minorEastAsia" w:hAnsi="Cambria" w:cs="Calibri"/>
          <w:sz w:val="24"/>
          <w:szCs w:val="24"/>
          <w:lang w:val="hr-HR"/>
        </w:rPr>
        <w:t>donesena je jednoglasno</w:t>
      </w:r>
      <w:r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2F145762" w14:textId="77777777" w:rsidR="00CF5C05" w:rsidRPr="00CF5C05" w:rsidRDefault="00CF5C05" w:rsidP="00CF5C05">
      <w:pPr>
        <w:spacing w:line="259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1060B327" w14:textId="77777777" w:rsidR="00CF5C05" w:rsidRPr="009D7463" w:rsidRDefault="00CF5C05" w:rsidP="009D7463">
      <w:pPr>
        <w:spacing w:line="259" w:lineRule="auto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202F01CB" w14:textId="77777777" w:rsidR="009D7463" w:rsidRPr="00341F6B" w:rsidRDefault="009D7463" w:rsidP="009D7463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664989F" w14:textId="77777777" w:rsidR="009D7463" w:rsidRDefault="009D7463" w:rsidP="009D7463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1C3FD75E" w14:textId="77777777" w:rsidR="009D7463" w:rsidRDefault="009D7463" w:rsidP="009D7463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5835EF30" w14:textId="77777777" w:rsidR="009D7463" w:rsidRPr="00341F6B" w:rsidRDefault="009D7463" w:rsidP="009D7463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Martin </w:t>
      </w:r>
      <w:proofErr w:type="spellStart"/>
      <w:r w:rsidRPr="00341F6B">
        <w:rPr>
          <w:rFonts w:ascii="Cambria" w:hAnsi="Cambria"/>
          <w:sz w:val="24"/>
          <w:szCs w:val="24"/>
          <w:lang w:val="hr-HR"/>
        </w:rPr>
        <w:t>Šuran</w:t>
      </w:r>
      <w:proofErr w:type="spellEnd"/>
      <w:r w:rsidRPr="00341F6B">
        <w:rPr>
          <w:rFonts w:ascii="Cambria" w:hAnsi="Cambria"/>
          <w:sz w:val="24"/>
          <w:szCs w:val="24"/>
          <w:lang w:val="hr-HR"/>
        </w:rPr>
        <w:t>, mag. cin.</w:t>
      </w:r>
    </w:p>
    <w:p w14:paraId="2825ED90" w14:textId="77777777" w:rsidR="009D7463" w:rsidRPr="00341F6B" w:rsidRDefault="009D7463" w:rsidP="009D7463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52178115" w14:textId="77777777" w:rsidR="009D7463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ABFDF50" w14:textId="77777777" w:rsidR="009D7463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DE6F45A" w14:textId="77777777" w:rsidR="009D7463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038F6F1" w14:textId="77777777" w:rsidR="009D7463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246631A7" w14:textId="77777777" w:rsidR="009D7463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7F8B8CB0" w14:textId="77777777" w:rsidR="009D7463" w:rsidRPr="00341F6B" w:rsidRDefault="009D7463" w:rsidP="009D7463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sectPr w:rsidR="009D7463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63"/>
    <w:rsid w:val="00211717"/>
    <w:rsid w:val="003971C8"/>
    <w:rsid w:val="005206E1"/>
    <w:rsid w:val="009D7463"/>
    <w:rsid w:val="00A01F28"/>
    <w:rsid w:val="00A96E0A"/>
    <w:rsid w:val="00B34FAB"/>
    <w:rsid w:val="00CF5C05"/>
    <w:rsid w:val="00E82999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A445"/>
  <w15:chartTrackingRefBased/>
  <w15:docId w15:val="{D40659E5-C005-4172-ACCF-1E973DDF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63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D74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74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74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74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74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74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74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74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74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7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7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7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746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746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746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746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746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746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7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D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746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D7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7463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D746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7463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D746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7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746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7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2</cp:revision>
  <dcterms:created xsi:type="dcterms:W3CDTF">2025-08-08T05:48:00Z</dcterms:created>
  <dcterms:modified xsi:type="dcterms:W3CDTF">2025-08-08T05:48:00Z</dcterms:modified>
</cp:coreProperties>
</file>